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CD32" w14:textId="5D2ACB32" w:rsidR="00747842" w:rsidRDefault="00F10151" w:rsidP="00662F19">
      <w:pPr>
        <w:jc w:val="center"/>
        <w:rPr>
          <w:rFonts w:ascii="Lato Heavy" w:hAnsi="Lato Heavy"/>
          <w:b/>
          <w:noProof/>
          <w:sz w:val="28"/>
          <w:szCs w:val="28"/>
        </w:rPr>
      </w:pPr>
      <w:r>
        <w:rPr>
          <w:rFonts w:ascii="Calibri Light" w:hAnsi="Calibri Light"/>
          <w:b/>
          <w:noProof/>
          <w:sz w:val="28"/>
          <w:szCs w:val="28"/>
        </w:rPr>
        <w:drawing>
          <wp:inline distT="0" distB="0" distL="0" distR="0" wp14:anchorId="39C8B38A" wp14:editId="1F5BCB35">
            <wp:extent cx="3209925" cy="111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1117600"/>
                    </a:xfrm>
                    <a:prstGeom prst="rect">
                      <a:avLst/>
                    </a:prstGeom>
                    <a:noFill/>
                  </pic:spPr>
                </pic:pic>
              </a:graphicData>
            </a:graphic>
          </wp:inline>
        </w:drawing>
      </w:r>
      <w:bookmarkStart w:id="0" w:name="_GoBack"/>
      <w:bookmarkEnd w:id="0"/>
    </w:p>
    <w:p w14:paraId="39493163" w14:textId="7E48EBCB" w:rsidR="00662F19" w:rsidRPr="00DB56C8" w:rsidRDefault="00662F19" w:rsidP="00662F19">
      <w:pPr>
        <w:jc w:val="center"/>
        <w:rPr>
          <w:rFonts w:ascii="Lato Heavy" w:hAnsi="Lato Heavy"/>
          <w:b/>
          <w:noProof/>
          <w:sz w:val="28"/>
          <w:szCs w:val="28"/>
        </w:rPr>
      </w:pPr>
      <w:r w:rsidRPr="00DB56C8">
        <w:rPr>
          <w:rFonts w:ascii="Lato Heavy" w:hAnsi="Lato Heavy"/>
          <w:b/>
          <w:noProof/>
          <w:sz w:val="28"/>
          <w:szCs w:val="28"/>
        </w:rPr>
        <w:t>202</w:t>
      </w:r>
      <w:r>
        <w:rPr>
          <w:rFonts w:ascii="Lato Heavy" w:hAnsi="Lato Heavy"/>
          <w:b/>
          <w:noProof/>
          <w:sz w:val="28"/>
          <w:szCs w:val="28"/>
        </w:rPr>
        <w:t>2</w:t>
      </w:r>
      <w:r w:rsidRPr="00DB56C8">
        <w:rPr>
          <w:rFonts w:ascii="Lato Heavy" w:hAnsi="Lato Heavy"/>
          <w:b/>
          <w:noProof/>
          <w:sz w:val="28"/>
          <w:szCs w:val="28"/>
        </w:rPr>
        <w:t xml:space="preserve"> MBNCanada National Forum – </w:t>
      </w:r>
      <w:r>
        <w:rPr>
          <w:rFonts w:ascii="Lato Heavy" w:hAnsi="Lato Heavy"/>
          <w:b/>
          <w:noProof/>
          <w:sz w:val="28"/>
          <w:szCs w:val="28"/>
        </w:rPr>
        <w:t>May 5 &amp; 6, 2022</w:t>
      </w:r>
    </w:p>
    <w:p w14:paraId="47F862A7" w14:textId="77777777" w:rsidR="00662F19" w:rsidRDefault="00662F19" w:rsidP="00662F19">
      <w:pPr>
        <w:jc w:val="center"/>
        <w:rPr>
          <w:rFonts w:ascii="Lato Heavy" w:hAnsi="Lato Heavy"/>
          <w:i/>
          <w:noProof/>
          <w:sz w:val="28"/>
          <w:szCs w:val="28"/>
        </w:rPr>
      </w:pPr>
      <w:r w:rsidRPr="00DB56C8">
        <w:rPr>
          <w:rFonts w:ascii="Lato Heavy" w:hAnsi="Lato Heavy"/>
          <w:b/>
          <w:noProof/>
          <w:sz w:val="28"/>
          <w:szCs w:val="28"/>
        </w:rPr>
        <w:t xml:space="preserve">Theme: </w:t>
      </w:r>
      <w:r w:rsidRPr="00DB56C8">
        <w:rPr>
          <w:rFonts w:ascii="Lato Heavy" w:hAnsi="Lato Heavy"/>
          <w:b/>
          <w:i/>
          <w:noProof/>
          <w:color w:val="218692"/>
          <w:sz w:val="28"/>
          <w:szCs w:val="28"/>
        </w:rPr>
        <w:t>Learning through Sharing</w:t>
      </w:r>
    </w:p>
    <w:p w14:paraId="1EED89A5" w14:textId="77777777" w:rsidR="00662F19" w:rsidRDefault="00662F19" w:rsidP="00662F19">
      <w:pPr>
        <w:pStyle w:val="NoSpacing"/>
        <w:rPr>
          <w:rFonts w:ascii="Lato" w:hAnsi="Lato"/>
          <w:b/>
          <w:noProof/>
          <w:color w:val="218692"/>
        </w:rPr>
      </w:pPr>
      <w:r w:rsidRPr="00AD350F">
        <w:rPr>
          <w:rFonts w:ascii="Lato" w:hAnsi="Lato"/>
          <w:b/>
          <w:noProof/>
          <w:color w:val="218692"/>
        </w:rPr>
        <w:t>About the Event</w:t>
      </w:r>
    </w:p>
    <w:p w14:paraId="19C644C7" w14:textId="77777777" w:rsidR="00662F19" w:rsidRPr="00AD350F" w:rsidRDefault="00662F19" w:rsidP="00662F19">
      <w:pPr>
        <w:pStyle w:val="NoSpacing"/>
        <w:rPr>
          <w:rFonts w:ascii="Lato" w:hAnsi="Lato"/>
          <w:b/>
          <w:noProof/>
          <w:color w:val="218692"/>
        </w:rPr>
      </w:pPr>
    </w:p>
    <w:p w14:paraId="664944DB" w14:textId="77777777" w:rsidR="00662F19" w:rsidRDefault="00662F19" w:rsidP="00662F19">
      <w:pPr>
        <w:pStyle w:val="NoSpacing"/>
        <w:spacing w:line="276" w:lineRule="auto"/>
        <w:rPr>
          <w:rFonts w:ascii="Lato" w:eastAsia="Times New Roman" w:hAnsi="Lato"/>
          <w:color w:val="4D4D4D"/>
          <w:lang w:val="en"/>
        </w:rPr>
      </w:pPr>
      <w:r w:rsidRPr="00AD350F">
        <w:rPr>
          <w:rFonts w:ascii="Lato" w:eastAsia="Times New Roman" w:hAnsi="Lato"/>
          <w:color w:val="4D4D4D"/>
          <w:lang w:val="en"/>
        </w:rPr>
        <w:t>The 202</w:t>
      </w:r>
      <w:r>
        <w:rPr>
          <w:rFonts w:ascii="Lato" w:eastAsia="Times New Roman" w:hAnsi="Lato"/>
          <w:color w:val="4D4D4D"/>
          <w:lang w:val="en"/>
        </w:rPr>
        <w:t>2</w:t>
      </w:r>
      <w:r w:rsidRPr="00AD350F">
        <w:rPr>
          <w:rFonts w:ascii="Lato" w:eastAsia="Times New Roman" w:hAnsi="Lato"/>
          <w:color w:val="4D4D4D"/>
          <w:lang w:val="en"/>
        </w:rPr>
        <w:t xml:space="preserve"> </w:t>
      </w:r>
      <w:proofErr w:type="spellStart"/>
      <w:r w:rsidRPr="00AD350F">
        <w:rPr>
          <w:rFonts w:ascii="Lato" w:eastAsia="Times New Roman" w:hAnsi="Lato"/>
          <w:color w:val="4D4D4D"/>
          <w:lang w:val="en"/>
        </w:rPr>
        <w:t>MBNCanada</w:t>
      </w:r>
      <w:proofErr w:type="spellEnd"/>
      <w:r w:rsidRPr="00AD350F">
        <w:rPr>
          <w:rFonts w:ascii="Lato" w:eastAsia="Times New Roman" w:hAnsi="Lato"/>
          <w:color w:val="4D4D4D"/>
          <w:lang w:val="en"/>
        </w:rPr>
        <w:t xml:space="preserve"> National Forum</w:t>
      </w:r>
      <w:r>
        <w:rPr>
          <w:rFonts w:ascii="Lato" w:eastAsia="Times New Roman" w:hAnsi="Lato"/>
          <w:color w:val="4D4D4D"/>
          <w:lang w:val="en"/>
        </w:rPr>
        <w:t>,</w:t>
      </w:r>
      <w:r w:rsidRPr="00AD350F">
        <w:rPr>
          <w:rFonts w:ascii="Lato" w:eastAsia="Times New Roman" w:hAnsi="Lato"/>
          <w:color w:val="4D4D4D"/>
          <w:lang w:val="en"/>
        </w:rPr>
        <w:t xml:space="preserve"> to be held on </w:t>
      </w:r>
      <w:r>
        <w:rPr>
          <w:rFonts w:ascii="Lato" w:eastAsia="Times New Roman" w:hAnsi="Lato"/>
          <w:color w:val="4D4D4D"/>
          <w:lang w:val="en"/>
        </w:rPr>
        <w:t>May 5 and 6, 2022</w:t>
      </w:r>
      <w:r w:rsidRPr="00AD350F">
        <w:rPr>
          <w:rFonts w:ascii="Lato" w:eastAsia="Times New Roman" w:hAnsi="Lato"/>
          <w:color w:val="4D4D4D"/>
          <w:lang w:val="en"/>
        </w:rPr>
        <w:t xml:space="preserve"> in Montreal, Quebec is an opportunity for municipal government </w:t>
      </w:r>
      <w:r>
        <w:rPr>
          <w:rFonts w:ascii="Lato" w:eastAsia="Times New Roman" w:hAnsi="Lato"/>
          <w:color w:val="4D4D4D"/>
          <w:lang w:val="en"/>
        </w:rPr>
        <w:t>l</w:t>
      </w:r>
      <w:r w:rsidRPr="00AD350F">
        <w:rPr>
          <w:rFonts w:ascii="Lato" w:eastAsia="Times New Roman" w:hAnsi="Lato"/>
          <w:color w:val="4D4D4D"/>
          <w:lang w:val="en"/>
        </w:rPr>
        <w:t>eaders</w:t>
      </w:r>
      <w:r>
        <w:rPr>
          <w:rFonts w:ascii="Lato" w:eastAsia="Times New Roman" w:hAnsi="Lato"/>
          <w:color w:val="4D4D4D"/>
          <w:lang w:val="en"/>
        </w:rPr>
        <w:t>, managers and staff</w:t>
      </w:r>
      <w:r w:rsidRPr="00AD350F">
        <w:rPr>
          <w:rFonts w:ascii="Lato" w:eastAsia="Times New Roman" w:hAnsi="Lato"/>
          <w:color w:val="4D4D4D"/>
          <w:lang w:val="en"/>
        </w:rPr>
        <w:t xml:space="preserve"> across Canada to exchange knowledge about leading-edge and emerging practices in municipal government and to network with peers and government leaders.</w:t>
      </w:r>
      <w:r>
        <w:rPr>
          <w:rFonts w:ascii="Lato" w:eastAsia="Times New Roman" w:hAnsi="Lato"/>
          <w:color w:val="4D4D4D"/>
          <w:lang w:val="en"/>
        </w:rPr>
        <w:t xml:space="preserve">  </w:t>
      </w:r>
      <w:r w:rsidRPr="00AD350F">
        <w:rPr>
          <w:rFonts w:ascii="Lato" w:eastAsia="Times New Roman" w:hAnsi="Lato"/>
          <w:color w:val="4D4D4D"/>
          <w:lang w:val="en"/>
        </w:rPr>
        <w:t>This is a must-attend event for those concerned with data driven decisi</w:t>
      </w:r>
      <w:r>
        <w:rPr>
          <w:rFonts w:ascii="Lato" w:eastAsia="Times New Roman" w:hAnsi="Lato"/>
          <w:color w:val="4D4D4D"/>
          <w:lang w:val="en"/>
        </w:rPr>
        <w:t>on-</w:t>
      </w:r>
      <w:r w:rsidRPr="00AD350F">
        <w:rPr>
          <w:rFonts w:ascii="Lato" w:eastAsia="Times New Roman" w:hAnsi="Lato"/>
          <w:color w:val="4D4D4D"/>
          <w:lang w:val="en"/>
        </w:rPr>
        <w:t>making, business process management, continuous improvement, and measuring organizational performance.</w:t>
      </w:r>
    </w:p>
    <w:p w14:paraId="23E3791A" w14:textId="77777777" w:rsidR="00662F19" w:rsidRDefault="00662F19" w:rsidP="00662F19">
      <w:pPr>
        <w:pStyle w:val="NoSpacing"/>
        <w:spacing w:line="276" w:lineRule="auto"/>
        <w:rPr>
          <w:rFonts w:ascii="Lato" w:eastAsia="Times New Roman" w:hAnsi="Lato"/>
          <w:color w:val="4D4D4D"/>
          <w:lang w:val="en"/>
        </w:rPr>
      </w:pPr>
    </w:p>
    <w:p w14:paraId="68A9915E" w14:textId="77777777" w:rsidR="00662F19" w:rsidRDefault="00662F19" w:rsidP="00662F19">
      <w:pPr>
        <w:pStyle w:val="NoSpacing"/>
        <w:rPr>
          <w:rFonts w:ascii="Lato" w:hAnsi="Lato"/>
          <w:b/>
          <w:noProof/>
          <w:color w:val="218692"/>
        </w:rPr>
      </w:pPr>
      <w:r w:rsidRPr="00500840">
        <w:rPr>
          <w:rFonts w:ascii="Lato" w:hAnsi="Lato"/>
          <w:b/>
          <w:noProof/>
          <w:color w:val="218692"/>
        </w:rPr>
        <w:t>About the Audience</w:t>
      </w:r>
    </w:p>
    <w:p w14:paraId="4C3AA275" w14:textId="77777777" w:rsidR="00662F19" w:rsidRPr="00500840" w:rsidRDefault="00662F19" w:rsidP="00662F19">
      <w:pPr>
        <w:pStyle w:val="NoSpacing"/>
        <w:rPr>
          <w:rFonts w:ascii="Lato" w:hAnsi="Lato"/>
          <w:b/>
          <w:noProof/>
          <w:color w:val="218692"/>
        </w:rPr>
      </w:pPr>
    </w:p>
    <w:p w14:paraId="00773E25" w14:textId="77777777" w:rsidR="00662F19" w:rsidRDefault="00662F19" w:rsidP="00662F19">
      <w:pPr>
        <w:pStyle w:val="NoSpacing"/>
        <w:spacing w:line="276" w:lineRule="auto"/>
        <w:rPr>
          <w:rFonts w:ascii="Lato" w:eastAsia="Times New Roman" w:hAnsi="Lato"/>
          <w:color w:val="4D4D4D"/>
          <w:lang w:val="en"/>
        </w:rPr>
      </w:pPr>
      <w:r w:rsidRPr="00500840">
        <w:rPr>
          <w:rFonts w:ascii="Lato" w:hAnsi="Lato"/>
          <w:color w:val="4D4D4D"/>
          <w:lang w:val="en"/>
        </w:rPr>
        <w:t xml:space="preserve">Attendees </w:t>
      </w:r>
      <w:r>
        <w:rPr>
          <w:rFonts w:ascii="Lato" w:hAnsi="Lato"/>
          <w:color w:val="4D4D4D"/>
          <w:lang w:val="en"/>
        </w:rPr>
        <w:t>include</w:t>
      </w:r>
      <w:r w:rsidRPr="00500840">
        <w:rPr>
          <w:rFonts w:ascii="Lato" w:hAnsi="Lato"/>
          <w:color w:val="4D4D4D"/>
          <w:lang w:val="en"/>
        </w:rPr>
        <w:t xml:space="preserve"> </w:t>
      </w:r>
      <w:r>
        <w:rPr>
          <w:rFonts w:ascii="Lato" w:hAnsi="Lato"/>
          <w:color w:val="4D4D4D"/>
          <w:lang w:val="en"/>
        </w:rPr>
        <w:t xml:space="preserve">service delivery professionals from MBN Canada member municipalities, as well as </w:t>
      </w:r>
      <w:r w:rsidRPr="00500840">
        <w:rPr>
          <w:rFonts w:ascii="Lato" w:hAnsi="Lato"/>
          <w:color w:val="4D4D4D"/>
          <w:lang w:val="en"/>
        </w:rPr>
        <w:t xml:space="preserve">benchmarking, </w:t>
      </w:r>
      <w:r>
        <w:rPr>
          <w:rFonts w:ascii="Lato" w:hAnsi="Lato"/>
          <w:color w:val="4D4D4D"/>
          <w:lang w:val="en"/>
        </w:rPr>
        <w:t xml:space="preserve">strategic planning and </w:t>
      </w:r>
      <w:r w:rsidRPr="00500840">
        <w:rPr>
          <w:rFonts w:ascii="Lato" w:hAnsi="Lato"/>
          <w:color w:val="4D4D4D"/>
          <w:lang w:val="en"/>
        </w:rPr>
        <w:t>perfo</w:t>
      </w:r>
      <w:r>
        <w:rPr>
          <w:rFonts w:ascii="Lato" w:hAnsi="Lato"/>
          <w:color w:val="4D4D4D"/>
          <w:lang w:val="en"/>
        </w:rPr>
        <w:t xml:space="preserve">rmance improvement specialists and invited guests.  </w:t>
      </w:r>
      <w:r w:rsidRPr="00500840">
        <w:rPr>
          <w:rFonts w:ascii="Lato" w:hAnsi="Lato"/>
          <w:color w:val="4D4D4D"/>
          <w:lang w:val="en"/>
        </w:rPr>
        <w:t xml:space="preserve"> </w:t>
      </w:r>
      <w:r w:rsidRPr="00500840">
        <w:rPr>
          <w:rFonts w:ascii="Lato" w:hAnsi="Lato"/>
          <w:noProof/>
        </w:rPr>
        <w:tab/>
      </w:r>
    </w:p>
    <w:p w14:paraId="7997CA89" w14:textId="77777777" w:rsidR="00662F19" w:rsidRDefault="00662F19" w:rsidP="00662F19">
      <w:pPr>
        <w:pStyle w:val="NoSpacing"/>
        <w:spacing w:line="276" w:lineRule="auto"/>
        <w:rPr>
          <w:rFonts w:ascii="Lato" w:eastAsia="Times New Roman" w:hAnsi="Lato"/>
          <w:color w:val="4D4D4D"/>
          <w:lang w:val="en"/>
        </w:rPr>
      </w:pPr>
    </w:p>
    <w:p w14:paraId="4F41D358" w14:textId="77777777" w:rsidR="00662F19" w:rsidRPr="00500840" w:rsidRDefault="00662F19" w:rsidP="00662F19">
      <w:pPr>
        <w:jc w:val="center"/>
        <w:rPr>
          <w:rFonts w:ascii="Lato" w:hAnsi="Lato"/>
          <w:b/>
          <w:noProof/>
          <w:color w:val="218692"/>
          <w:sz w:val="32"/>
          <w:szCs w:val="32"/>
        </w:rPr>
      </w:pPr>
      <w:r w:rsidRPr="00500840">
        <w:rPr>
          <w:rFonts w:ascii="Lato" w:hAnsi="Lato"/>
          <w:b/>
          <w:noProof/>
          <w:color w:val="218692"/>
          <w:sz w:val="32"/>
          <w:szCs w:val="32"/>
        </w:rPr>
        <w:t>Call For Presenters</w:t>
      </w:r>
    </w:p>
    <w:p w14:paraId="2B55B9CD" w14:textId="77777777" w:rsidR="00662F19" w:rsidRPr="00AD350F" w:rsidRDefault="00662F19" w:rsidP="00662F19">
      <w:pPr>
        <w:pStyle w:val="NoSpacing"/>
        <w:spacing w:line="276" w:lineRule="auto"/>
        <w:rPr>
          <w:rFonts w:ascii="Lato" w:hAnsi="Lato"/>
          <w:lang w:val="en"/>
        </w:rPr>
      </w:pPr>
      <w:r w:rsidRPr="00AD350F">
        <w:rPr>
          <w:rFonts w:ascii="Lato" w:hAnsi="Lato"/>
          <w:lang w:val="en"/>
        </w:rPr>
        <w:t>We are looking for presenters from all member municipalities to share their stories of program measurement and improvement based on MBN</w:t>
      </w:r>
      <w:r>
        <w:rPr>
          <w:rFonts w:ascii="Lato" w:hAnsi="Lato"/>
          <w:lang w:val="en"/>
        </w:rPr>
        <w:t xml:space="preserve"> </w:t>
      </w:r>
      <w:r w:rsidRPr="00AD350F">
        <w:rPr>
          <w:rFonts w:ascii="Lato" w:hAnsi="Lato"/>
          <w:lang w:val="en"/>
        </w:rPr>
        <w:t xml:space="preserve">Canada benchmarking data. The Forum will showcase strategies and approaches to assist you in improving performance and municipal service delivery.  The Forum will also provide </w:t>
      </w:r>
      <w:r>
        <w:rPr>
          <w:rFonts w:ascii="Lato" w:hAnsi="Lato"/>
          <w:lang w:val="en"/>
        </w:rPr>
        <w:t xml:space="preserve">a wide-range of </w:t>
      </w:r>
      <w:r w:rsidRPr="00AD350F">
        <w:rPr>
          <w:rFonts w:ascii="Lato" w:hAnsi="Lato"/>
          <w:lang w:val="en"/>
        </w:rPr>
        <w:t xml:space="preserve">networking opportunities to share </w:t>
      </w:r>
      <w:r>
        <w:rPr>
          <w:rFonts w:ascii="Lato" w:hAnsi="Lato"/>
          <w:lang w:val="en"/>
        </w:rPr>
        <w:t xml:space="preserve">and explore </w:t>
      </w:r>
      <w:r w:rsidRPr="00AD350F">
        <w:rPr>
          <w:rFonts w:ascii="Lato" w:hAnsi="Lato"/>
          <w:lang w:val="en"/>
        </w:rPr>
        <w:t xml:space="preserve">best practices with other members.  </w:t>
      </w:r>
    </w:p>
    <w:p w14:paraId="12C5B75B" w14:textId="77777777" w:rsidR="00662F19" w:rsidRPr="00AD350F" w:rsidRDefault="00662F19" w:rsidP="00662F19">
      <w:pPr>
        <w:pStyle w:val="NoSpacing"/>
        <w:rPr>
          <w:rFonts w:ascii="Lato" w:hAnsi="Lato"/>
          <w:lang w:val="en"/>
        </w:rPr>
      </w:pPr>
    </w:p>
    <w:p w14:paraId="4617D548" w14:textId="77777777" w:rsidR="00662F19" w:rsidRPr="00AD350F" w:rsidRDefault="00662F19" w:rsidP="00662F19">
      <w:pPr>
        <w:pStyle w:val="NoSpacing"/>
        <w:rPr>
          <w:rFonts w:ascii="Lato" w:hAnsi="Lato"/>
          <w:lang w:val="en"/>
        </w:rPr>
      </w:pPr>
      <w:r w:rsidRPr="00AD350F">
        <w:rPr>
          <w:rFonts w:ascii="Lato" w:hAnsi="Lato"/>
          <w:lang w:val="en"/>
        </w:rPr>
        <w:t>Forum topics will include (but are not limited to): </w:t>
      </w:r>
    </w:p>
    <w:p w14:paraId="1B5DFFFA" w14:textId="77777777" w:rsidR="00662F19" w:rsidRDefault="00662F19" w:rsidP="00662F19">
      <w:pPr>
        <w:pStyle w:val="NoSpacing"/>
        <w:rPr>
          <w:rStyle w:val="Strong"/>
          <w:rFonts w:ascii="Lato" w:hAnsi="Lato"/>
          <w:lang w:val="en"/>
        </w:rPr>
      </w:pPr>
    </w:p>
    <w:p w14:paraId="0031E4FA" w14:textId="77777777" w:rsidR="00662F19" w:rsidRPr="00AD350F" w:rsidRDefault="00662F19" w:rsidP="00662F19">
      <w:pPr>
        <w:pStyle w:val="NoSpacing"/>
        <w:numPr>
          <w:ilvl w:val="0"/>
          <w:numId w:val="1"/>
        </w:numPr>
        <w:rPr>
          <w:rFonts w:ascii="Lato" w:hAnsi="Lato"/>
          <w:lang w:val="en"/>
        </w:rPr>
      </w:pPr>
      <w:r w:rsidRPr="00AD350F">
        <w:rPr>
          <w:rStyle w:val="Strong"/>
          <w:rFonts w:ascii="Lato" w:hAnsi="Lato"/>
          <w:lang w:val="en"/>
        </w:rPr>
        <w:t>Analyzing Data to Manage Performance:</w:t>
      </w:r>
      <w:r w:rsidRPr="00AD350F">
        <w:rPr>
          <w:rFonts w:ascii="Lato" w:hAnsi="Lato"/>
          <w:lang w:val="en"/>
        </w:rPr>
        <w:t xml:space="preserve"> including big data; performance analytics to manage process performance; measurement and using MBN</w:t>
      </w:r>
      <w:r>
        <w:rPr>
          <w:rFonts w:ascii="Lato" w:hAnsi="Lato"/>
          <w:lang w:val="en"/>
        </w:rPr>
        <w:t xml:space="preserve"> </w:t>
      </w:r>
      <w:r w:rsidRPr="00AD350F">
        <w:rPr>
          <w:rFonts w:ascii="Lato" w:hAnsi="Lato"/>
          <w:lang w:val="en"/>
        </w:rPr>
        <w:t>C</w:t>
      </w:r>
      <w:r>
        <w:rPr>
          <w:rFonts w:ascii="Lato" w:hAnsi="Lato"/>
          <w:lang w:val="en"/>
        </w:rPr>
        <w:t>anada</w:t>
      </w:r>
      <w:r w:rsidRPr="00AD350F">
        <w:rPr>
          <w:rFonts w:ascii="Lato" w:hAnsi="Lato"/>
          <w:lang w:val="en"/>
        </w:rPr>
        <w:t xml:space="preserve"> data and analysis to support decision making</w:t>
      </w:r>
    </w:p>
    <w:p w14:paraId="152A056B" w14:textId="77777777" w:rsidR="00662F19" w:rsidRPr="00AD350F" w:rsidRDefault="00662F19" w:rsidP="00662F19">
      <w:pPr>
        <w:pStyle w:val="NoSpacing"/>
        <w:ind w:left="720"/>
        <w:rPr>
          <w:rFonts w:ascii="Lato" w:hAnsi="Lato"/>
          <w:lang w:val="en"/>
        </w:rPr>
      </w:pPr>
    </w:p>
    <w:p w14:paraId="081E8F00" w14:textId="77777777" w:rsidR="00662F19" w:rsidRPr="00AD350F" w:rsidRDefault="00662F19" w:rsidP="00662F19">
      <w:pPr>
        <w:pStyle w:val="NoSpacing"/>
        <w:numPr>
          <w:ilvl w:val="0"/>
          <w:numId w:val="1"/>
        </w:numPr>
        <w:rPr>
          <w:rFonts w:ascii="Lato" w:hAnsi="Lato"/>
          <w:lang w:val="en"/>
        </w:rPr>
      </w:pPr>
      <w:r w:rsidRPr="00AD350F">
        <w:rPr>
          <w:rStyle w:val="Strong"/>
          <w:rFonts w:ascii="Lato" w:hAnsi="Lato"/>
          <w:lang w:val="en"/>
        </w:rPr>
        <w:lastRenderedPageBreak/>
        <w:t xml:space="preserve">Aligning to the Business: </w:t>
      </w:r>
      <w:r w:rsidRPr="00AD350F">
        <w:rPr>
          <w:rFonts w:ascii="Lato" w:hAnsi="Lato"/>
          <w:lang w:val="en"/>
        </w:rPr>
        <w:t>governance &amp; identifying the right measures to support organizational strategy; alignment and integration across business practices; capturing and transferring critical knowledge; quality and risk management, and business value</w:t>
      </w:r>
    </w:p>
    <w:p w14:paraId="1760AC87" w14:textId="77777777" w:rsidR="00662F19" w:rsidRPr="00AD350F" w:rsidRDefault="00662F19" w:rsidP="00662F19">
      <w:pPr>
        <w:pStyle w:val="NoSpacing"/>
        <w:ind w:left="720"/>
        <w:rPr>
          <w:rStyle w:val="Strong"/>
          <w:rFonts w:ascii="Lato" w:hAnsi="Lato"/>
          <w:b w:val="0"/>
          <w:bCs w:val="0"/>
          <w:lang w:val="en"/>
        </w:rPr>
      </w:pPr>
    </w:p>
    <w:p w14:paraId="72C7858C" w14:textId="77777777" w:rsidR="00662F19" w:rsidRPr="00AD350F" w:rsidRDefault="00662F19" w:rsidP="00662F19">
      <w:pPr>
        <w:pStyle w:val="NoSpacing"/>
        <w:numPr>
          <w:ilvl w:val="0"/>
          <w:numId w:val="1"/>
        </w:numPr>
        <w:rPr>
          <w:rFonts w:ascii="Lato" w:hAnsi="Lato"/>
          <w:lang w:val="en"/>
        </w:rPr>
      </w:pPr>
      <w:r w:rsidRPr="00AD350F">
        <w:rPr>
          <w:rStyle w:val="Strong"/>
          <w:rFonts w:ascii="Lato" w:hAnsi="Lato"/>
          <w:lang w:val="en"/>
        </w:rPr>
        <w:t>Aligning Improvement to Provincial and Federal Goals: </w:t>
      </w:r>
      <w:r w:rsidRPr="00AD350F">
        <w:rPr>
          <w:rFonts w:ascii="Lato" w:hAnsi="Lato"/>
          <w:lang w:val="en"/>
        </w:rPr>
        <w:t>strategic alignment; stakeholder engagement, and continuous improvement</w:t>
      </w:r>
    </w:p>
    <w:p w14:paraId="6B5B3B55" w14:textId="77777777" w:rsidR="00662F19" w:rsidRPr="00AD350F" w:rsidRDefault="00662F19" w:rsidP="00662F19">
      <w:pPr>
        <w:pStyle w:val="NoSpacing"/>
        <w:ind w:left="720"/>
        <w:rPr>
          <w:rStyle w:val="Strong"/>
          <w:rFonts w:ascii="Lato" w:hAnsi="Lato"/>
          <w:b w:val="0"/>
          <w:bCs w:val="0"/>
        </w:rPr>
      </w:pPr>
    </w:p>
    <w:p w14:paraId="26001874" w14:textId="77777777" w:rsidR="00662F19" w:rsidRPr="00AD350F" w:rsidRDefault="00662F19" w:rsidP="00662F19">
      <w:pPr>
        <w:pStyle w:val="NoSpacing"/>
        <w:numPr>
          <w:ilvl w:val="0"/>
          <w:numId w:val="1"/>
        </w:numPr>
        <w:rPr>
          <w:rFonts w:ascii="Lato" w:hAnsi="Lato"/>
        </w:rPr>
      </w:pPr>
      <w:r w:rsidRPr="00AD350F">
        <w:rPr>
          <w:rStyle w:val="Strong"/>
          <w:rFonts w:ascii="Lato" w:hAnsi="Lato"/>
          <w:lang w:val="en"/>
        </w:rPr>
        <w:t>Communication:</w:t>
      </w:r>
      <w:r w:rsidRPr="00AD350F">
        <w:rPr>
          <w:rFonts w:ascii="Lato" w:hAnsi="Lato"/>
        </w:rPr>
        <w:t xml:space="preserve"> communicating municipal performance and results to citizens (e.g. use of citizen-facing dashboards)</w:t>
      </w:r>
    </w:p>
    <w:p w14:paraId="6CB6D542" w14:textId="77777777" w:rsidR="00662F19" w:rsidRDefault="00662F19" w:rsidP="00662F19">
      <w:pPr>
        <w:pStyle w:val="NoSpacing"/>
        <w:spacing w:line="276" w:lineRule="auto"/>
        <w:rPr>
          <w:rFonts w:ascii="Lato" w:eastAsia="Times New Roman" w:hAnsi="Lato"/>
          <w:color w:val="4D4D4D"/>
          <w:lang w:val="en"/>
        </w:rPr>
      </w:pPr>
    </w:p>
    <w:p w14:paraId="3D202AE1" w14:textId="77777777" w:rsidR="00662F19" w:rsidRPr="0055242B" w:rsidRDefault="00662F19" w:rsidP="00662F19">
      <w:pPr>
        <w:pStyle w:val="NoSpacing"/>
        <w:spacing w:line="276" w:lineRule="auto"/>
        <w:rPr>
          <w:rFonts w:ascii="Lato" w:eastAsia="Times New Roman" w:hAnsi="Lato"/>
          <w:b/>
          <w:lang w:val="en"/>
        </w:rPr>
      </w:pPr>
      <w:r>
        <w:rPr>
          <w:rFonts w:ascii="Lato" w:eastAsia="Times New Roman" w:hAnsi="Lato"/>
          <w:b/>
          <w:color w:val="218692"/>
          <w:lang w:val="en"/>
        </w:rPr>
        <w:t xml:space="preserve">Presentation Proposal Criteria </w:t>
      </w:r>
    </w:p>
    <w:p w14:paraId="1619D4C7" w14:textId="77777777" w:rsidR="00662F19" w:rsidRDefault="00662F19" w:rsidP="00662F19">
      <w:pPr>
        <w:pStyle w:val="NoSpacing"/>
        <w:spacing w:line="276" w:lineRule="auto"/>
        <w:rPr>
          <w:rFonts w:ascii="Lato" w:eastAsia="Times New Roman" w:hAnsi="Lato"/>
          <w:color w:val="4D4D4D"/>
          <w:lang w:val="en"/>
        </w:rPr>
      </w:pPr>
    </w:p>
    <w:p w14:paraId="7804A45D" w14:textId="77777777" w:rsidR="00662F19" w:rsidRPr="00792378" w:rsidRDefault="00662F19" w:rsidP="00662F19">
      <w:pPr>
        <w:pStyle w:val="NoSpacing"/>
        <w:numPr>
          <w:ilvl w:val="0"/>
          <w:numId w:val="2"/>
        </w:numPr>
        <w:spacing w:line="276" w:lineRule="auto"/>
        <w:rPr>
          <w:rFonts w:ascii="Lato" w:eastAsia="Times New Roman" w:hAnsi="Lato"/>
          <w:b/>
          <w:color w:val="4D4D4D"/>
          <w:lang w:val="en"/>
        </w:rPr>
      </w:pPr>
      <w:r>
        <w:rPr>
          <w:rFonts w:ascii="Lato" w:eastAsia="Times New Roman" w:hAnsi="Lato"/>
          <w:color w:val="4D4D4D"/>
          <w:lang w:val="en"/>
        </w:rPr>
        <w:t xml:space="preserve">Presentation content should showcase relevant business process and performance management strategies/approaches related to any of the 36 MBN Canada service areas, including a specific measure or measures. </w:t>
      </w:r>
    </w:p>
    <w:p w14:paraId="65228E53" w14:textId="77777777" w:rsidR="00662F19" w:rsidRPr="00792378" w:rsidRDefault="00662F19" w:rsidP="00662F19">
      <w:pPr>
        <w:pStyle w:val="NoSpacing"/>
        <w:numPr>
          <w:ilvl w:val="0"/>
          <w:numId w:val="2"/>
        </w:numPr>
        <w:spacing w:line="276" w:lineRule="auto"/>
        <w:rPr>
          <w:rFonts w:ascii="Lato" w:eastAsia="Times New Roman" w:hAnsi="Lato"/>
          <w:b/>
          <w:color w:val="4D4D4D"/>
          <w:lang w:val="en"/>
        </w:rPr>
      </w:pPr>
      <w:r>
        <w:rPr>
          <w:rFonts w:ascii="Lato" w:eastAsia="Times New Roman" w:hAnsi="Lato"/>
          <w:color w:val="4D4D4D"/>
          <w:lang w:val="en"/>
        </w:rPr>
        <w:t>Presentation description should include title, relevant MBN Canada service area/measure and learning objectives (i.e., what will participants learn or better understand from the presentation?).</w:t>
      </w:r>
    </w:p>
    <w:p w14:paraId="79BB00CF" w14:textId="77777777" w:rsidR="00662F19" w:rsidRPr="008D2763" w:rsidRDefault="00662F19" w:rsidP="00662F19">
      <w:pPr>
        <w:pStyle w:val="NoSpacing"/>
        <w:numPr>
          <w:ilvl w:val="0"/>
          <w:numId w:val="2"/>
        </w:numPr>
        <w:spacing w:line="276" w:lineRule="auto"/>
        <w:rPr>
          <w:rFonts w:ascii="Lato" w:eastAsia="Times New Roman" w:hAnsi="Lato"/>
          <w:b/>
          <w:color w:val="4D4D4D"/>
          <w:lang w:val="en"/>
        </w:rPr>
      </w:pPr>
      <w:r>
        <w:rPr>
          <w:rFonts w:ascii="Lato" w:eastAsia="Times New Roman" w:hAnsi="Lato"/>
          <w:color w:val="4D4D4D"/>
          <w:lang w:val="en"/>
        </w:rPr>
        <w:t xml:space="preserve">Preference will be given to presentations that focus on case studies or practical tools and techniques versus general or theoretical presentations.  </w:t>
      </w:r>
    </w:p>
    <w:p w14:paraId="161AEC4E" w14:textId="77777777" w:rsidR="00662F19" w:rsidRPr="008D2763" w:rsidRDefault="00662F19" w:rsidP="00662F19">
      <w:pPr>
        <w:pStyle w:val="NoSpacing"/>
        <w:numPr>
          <w:ilvl w:val="0"/>
          <w:numId w:val="2"/>
        </w:numPr>
        <w:spacing w:line="276" w:lineRule="auto"/>
        <w:rPr>
          <w:rFonts w:ascii="Lato" w:eastAsia="Times New Roman" w:hAnsi="Lato"/>
          <w:b/>
          <w:color w:val="4D4D4D"/>
          <w:lang w:val="en"/>
        </w:rPr>
      </w:pPr>
      <w:r>
        <w:rPr>
          <w:rFonts w:ascii="Lato" w:eastAsia="Times New Roman" w:hAnsi="Lato"/>
          <w:color w:val="4D4D4D"/>
          <w:lang w:val="en"/>
        </w:rPr>
        <w:t>Preference will also be given to MBN Canada member staff who are involved in the process improvement initiative or data driven decision-making.  Consultants or academics are encouraged to co-submit with an MBN Canada member municipality.</w:t>
      </w:r>
    </w:p>
    <w:p w14:paraId="21E81D6B" w14:textId="77777777" w:rsidR="00662F19" w:rsidRDefault="00662F19" w:rsidP="00662F19">
      <w:pPr>
        <w:pStyle w:val="NoSpacing"/>
        <w:numPr>
          <w:ilvl w:val="0"/>
          <w:numId w:val="2"/>
        </w:numPr>
        <w:spacing w:line="276" w:lineRule="auto"/>
        <w:rPr>
          <w:rFonts w:ascii="Lato" w:eastAsia="Times New Roman" w:hAnsi="Lato"/>
          <w:b/>
          <w:color w:val="4D4D4D"/>
          <w:lang w:val="en"/>
        </w:rPr>
      </w:pPr>
      <w:r>
        <w:rPr>
          <w:rFonts w:ascii="Lato" w:eastAsia="Times New Roman" w:hAnsi="Lato"/>
          <w:color w:val="4D4D4D"/>
          <w:lang w:val="en"/>
        </w:rPr>
        <w:t xml:space="preserve">Proposals should be clear, concise and identify proposed format (e.g., presentation, workshop, panel presentation) and presentation length.  </w:t>
      </w:r>
    </w:p>
    <w:p w14:paraId="60BD445F" w14:textId="77777777" w:rsidR="00662F19" w:rsidRDefault="00662F19" w:rsidP="00662F19">
      <w:pPr>
        <w:pStyle w:val="NoSpacing"/>
        <w:spacing w:line="276" w:lineRule="auto"/>
        <w:rPr>
          <w:rFonts w:ascii="Lato" w:eastAsia="Times New Roman" w:hAnsi="Lato"/>
          <w:b/>
          <w:color w:val="4D4D4D"/>
          <w:lang w:val="en"/>
        </w:rPr>
      </w:pPr>
    </w:p>
    <w:p w14:paraId="57F4DAAF" w14:textId="77777777" w:rsidR="00662F19" w:rsidRDefault="00662F19" w:rsidP="00662F19">
      <w:pPr>
        <w:pStyle w:val="NoSpacing"/>
        <w:spacing w:line="276" w:lineRule="auto"/>
        <w:jc w:val="center"/>
        <w:rPr>
          <w:rFonts w:ascii="Lato" w:eastAsia="Times New Roman" w:hAnsi="Lato"/>
          <w:b/>
          <w:color w:val="218692"/>
          <w:sz w:val="24"/>
          <w:szCs w:val="24"/>
          <w:lang w:val="en"/>
        </w:rPr>
      </w:pPr>
      <w:r>
        <w:rPr>
          <w:rFonts w:ascii="Lato" w:eastAsia="Times New Roman" w:hAnsi="Lato"/>
          <w:b/>
          <w:color w:val="218692"/>
          <w:sz w:val="24"/>
          <w:szCs w:val="24"/>
          <w:lang w:val="en"/>
        </w:rPr>
        <w:t>DEADLINE FOR SUBMISSIONS IS FRIDAY, DECEMBER 31, 2021</w:t>
      </w:r>
    </w:p>
    <w:p w14:paraId="6776542C" w14:textId="77777777" w:rsidR="00662F19" w:rsidRPr="0055242B" w:rsidRDefault="00662F19" w:rsidP="00662F19">
      <w:pPr>
        <w:pStyle w:val="NoSpacing"/>
        <w:spacing w:line="276" w:lineRule="auto"/>
        <w:rPr>
          <w:rFonts w:ascii="Lato" w:eastAsia="Times New Roman" w:hAnsi="Lato"/>
          <w:lang w:val="en"/>
        </w:rPr>
      </w:pPr>
      <w:r w:rsidRPr="0055242B">
        <w:rPr>
          <w:rFonts w:ascii="Lato" w:eastAsia="Times New Roman" w:hAnsi="Lato"/>
          <w:b/>
          <w:lang w:val="en"/>
        </w:rPr>
        <w:t xml:space="preserve">Please Note: </w:t>
      </w:r>
      <w:r>
        <w:rPr>
          <w:rFonts w:ascii="Lato" w:eastAsia="Times New Roman" w:hAnsi="Lato"/>
          <w:b/>
          <w:lang w:val="en"/>
        </w:rPr>
        <w:t xml:space="preserve"> </w:t>
      </w:r>
      <w:r w:rsidRPr="0055242B">
        <w:rPr>
          <w:rFonts w:ascii="Lato" w:eastAsia="Times New Roman" w:hAnsi="Lato"/>
          <w:lang w:val="en"/>
        </w:rPr>
        <w:t>Presenters for the MBN Canada Forum in 202</w:t>
      </w:r>
      <w:r>
        <w:rPr>
          <w:rFonts w:ascii="Lato" w:eastAsia="Times New Roman" w:hAnsi="Lato"/>
          <w:lang w:val="en"/>
        </w:rPr>
        <w:t>2</w:t>
      </w:r>
      <w:r w:rsidRPr="0055242B">
        <w:rPr>
          <w:rFonts w:ascii="Lato" w:eastAsia="Times New Roman" w:hAnsi="Lato"/>
          <w:lang w:val="en"/>
        </w:rPr>
        <w:t xml:space="preserve"> will be </w:t>
      </w:r>
      <w:r>
        <w:rPr>
          <w:rFonts w:ascii="Lato" w:eastAsia="Times New Roman" w:hAnsi="Lato"/>
          <w:lang w:val="en"/>
        </w:rPr>
        <w:t xml:space="preserve">eligible for a reduced registration rate to support their participation in this event.   </w:t>
      </w:r>
    </w:p>
    <w:p w14:paraId="41880BB4" w14:textId="77777777" w:rsidR="00662F19" w:rsidRPr="0055242B" w:rsidRDefault="00662F19" w:rsidP="00662F19">
      <w:pPr>
        <w:pStyle w:val="NoSpacing"/>
        <w:spacing w:line="276" w:lineRule="auto"/>
        <w:rPr>
          <w:rFonts w:ascii="Lato" w:eastAsia="Times New Roman" w:hAnsi="Lato"/>
          <w:b/>
          <w:sz w:val="24"/>
          <w:szCs w:val="24"/>
          <w:lang w:val="en"/>
        </w:rPr>
      </w:pPr>
    </w:p>
    <w:p w14:paraId="1B35CB90" w14:textId="77777777" w:rsidR="00662F19" w:rsidRPr="008A0682" w:rsidRDefault="00662F19" w:rsidP="00662F19">
      <w:pPr>
        <w:pStyle w:val="NoSpacing"/>
        <w:spacing w:line="276" w:lineRule="auto"/>
        <w:rPr>
          <w:rFonts w:ascii="Lato" w:eastAsia="Times New Roman" w:hAnsi="Lato"/>
          <w:lang w:val="en"/>
        </w:rPr>
      </w:pPr>
      <w:r>
        <w:rPr>
          <w:rFonts w:ascii="Lato" w:eastAsia="Times New Roman" w:hAnsi="Lato"/>
          <w:lang w:val="en"/>
        </w:rPr>
        <w:t xml:space="preserve">Presenters will be notified of the decision on their submission in early February 2022.  Selected presenters are asked to provide their final presentation materials (including numbered slide deck) no later than 2 weeks before the Forum. </w:t>
      </w:r>
    </w:p>
    <w:p w14:paraId="79CF1E9D" w14:textId="77777777" w:rsidR="00662F19" w:rsidRDefault="00662F19" w:rsidP="00662F19">
      <w:pPr>
        <w:pStyle w:val="NoSpacing"/>
        <w:rPr>
          <w:noProof/>
        </w:rPr>
      </w:pPr>
    </w:p>
    <w:bookmarkStart w:id="1" w:name="_MON_1691483066"/>
    <w:bookmarkEnd w:id="1"/>
    <w:p w14:paraId="672A6659" w14:textId="053E5DB9" w:rsidR="00C13C7C" w:rsidRDefault="00662F19">
      <w:r>
        <w:object w:dxaOrig="1540" w:dyaOrig="993" w14:anchorId="0D069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9" o:title=""/>
          </v:shape>
          <o:OLEObject Type="Embed" ProgID="Word.Document.12" ShapeID="_x0000_i1025" DrawAspect="Icon" ObjectID="_1691483258" r:id="rId10">
            <o:FieldCodes>\s</o:FieldCodes>
          </o:OLEObject>
        </w:object>
      </w:r>
    </w:p>
    <w:p w14:paraId="449E3FF3" w14:textId="20BED9A1" w:rsidR="00747842" w:rsidRPr="00571A10" w:rsidRDefault="00747842" w:rsidP="00571A10">
      <w:pPr>
        <w:pStyle w:val="NoSpacing"/>
        <w:rPr>
          <w:rFonts w:ascii="Lato" w:hAnsi="Lato"/>
          <w:noProof/>
        </w:rPr>
      </w:pPr>
      <w:r w:rsidRPr="00AC15C4">
        <w:rPr>
          <w:rFonts w:ascii="Lato" w:eastAsia="Times New Roman" w:hAnsi="Lato"/>
          <w:color w:val="4D4D4D"/>
          <w:lang w:val="en"/>
        </w:rPr>
        <w:t>Please contact</w:t>
      </w:r>
      <w:r w:rsidRPr="004A322C">
        <w:rPr>
          <w:rFonts w:ascii="Lato" w:eastAsia="Times New Roman" w:hAnsi="Lato"/>
          <w:color w:val="4D4D4D"/>
          <w:sz w:val="20"/>
          <w:szCs w:val="20"/>
          <w:lang w:val="en"/>
        </w:rPr>
        <w:t xml:space="preserve"> </w:t>
      </w:r>
      <w:hyperlink r:id="rId11" w:history="1">
        <w:r w:rsidRPr="004A322C">
          <w:rPr>
            <w:rStyle w:val="Hyperlink"/>
            <w:rFonts w:ascii="Lato" w:hAnsi="Lato"/>
            <w:sz w:val="24"/>
            <w:szCs w:val="24"/>
          </w:rPr>
          <w:t>patti.tomalin@hamilton.ca</w:t>
        </w:r>
      </w:hyperlink>
      <w:r w:rsidRPr="004A322C">
        <w:rPr>
          <w:rFonts w:ascii="Lato" w:hAnsi="Lato"/>
          <w:sz w:val="24"/>
          <w:szCs w:val="24"/>
        </w:rPr>
        <w:t xml:space="preserve"> if you have any questions about the Call for Presenters. </w:t>
      </w:r>
    </w:p>
    <w:sectPr w:rsidR="00747842" w:rsidRPr="00571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Heavy">
    <w:altName w:val="Segoe U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20F0502020204030203"/>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4848"/>
    <w:multiLevelType w:val="hybridMultilevel"/>
    <w:tmpl w:val="709EF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27A4C7F"/>
    <w:multiLevelType w:val="hybridMultilevel"/>
    <w:tmpl w:val="B2B2CC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6276C0"/>
    <w:rsid w:val="00571A10"/>
    <w:rsid w:val="00662F19"/>
    <w:rsid w:val="00747842"/>
    <w:rsid w:val="00B73473"/>
    <w:rsid w:val="00C13C7C"/>
    <w:rsid w:val="00E6628E"/>
    <w:rsid w:val="00F10151"/>
    <w:rsid w:val="51627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6276C0"/>
  <w15:chartTrackingRefBased/>
  <w15:docId w15:val="{D0133EDC-9113-490A-B2B5-6540651A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F19"/>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62F19"/>
    <w:rPr>
      <w:b/>
      <w:bCs/>
      <w:color w:val="212121"/>
    </w:rPr>
  </w:style>
  <w:style w:type="paragraph" w:styleId="NoSpacing">
    <w:name w:val="No Spacing"/>
    <w:uiPriority w:val="1"/>
    <w:qFormat/>
    <w:rsid w:val="00662F19"/>
    <w:pPr>
      <w:spacing w:after="0" w:line="240" w:lineRule="auto"/>
    </w:pPr>
    <w:rPr>
      <w:rFonts w:ascii="Calibri" w:eastAsia="Calibri" w:hAnsi="Calibri" w:cs="Times New Roman"/>
      <w:lang w:val="en-CA"/>
    </w:rPr>
  </w:style>
  <w:style w:type="character" w:styleId="Hyperlink">
    <w:name w:val="Hyperlink"/>
    <w:uiPriority w:val="99"/>
    <w:unhideWhenUsed/>
    <w:rsid w:val="00747842"/>
    <w:rPr>
      <w:color w:val="0000FF"/>
      <w:u w:val="single"/>
    </w:rPr>
  </w:style>
  <w:style w:type="paragraph" w:styleId="BalloonText">
    <w:name w:val="Balloon Text"/>
    <w:basedOn w:val="Normal"/>
    <w:link w:val="BalloonTextChar"/>
    <w:uiPriority w:val="99"/>
    <w:semiHidden/>
    <w:unhideWhenUsed/>
    <w:rsid w:val="00F10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151"/>
    <w:rPr>
      <w:rFonts w:ascii="Segoe UI" w:eastAsia="Calibr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ti.tomalin@hamilton.ca" TargetMode="External"/><Relationship Id="rId5" Type="http://schemas.openxmlformats.org/officeDocument/2006/relationships/styles" Target="styles.xml"/><Relationship Id="rId10" Type="http://schemas.openxmlformats.org/officeDocument/2006/relationships/package" Target="embeddings/Microsoft_Word_Document.docx"/><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CDF7D3F437548A4A9D990A5CF0883" ma:contentTypeVersion="11" ma:contentTypeDescription="Create a new document." ma:contentTypeScope="" ma:versionID="43f0eeae16dc7c914750671ab2edd834">
  <xsd:schema xmlns:xsd="http://www.w3.org/2001/XMLSchema" xmlns:xs="http://www.w3.org/2001/XMLSchema" xmlns:p="http://schemas.microsoft.com/office/2006/metadata/properties" xmlns:ns2="04f9321a-2adb-4416-a51a-872e367b9bce" xmlns:ns3="http://schemas.microsoft.com/sharepoint/v4" xmlns:ns4="ec325deb-efc1-4215-bdcb-2f291a533894" targetNamespace="http://schemas.microsoft.com/office/2006/metadata/properties" ma:root="true" ma:fieldsID="63745b476f1784f9acf79eb321a34c6b" ns2:_="" ns3:_="" ns4:_="">
    <xsd:import namespace="04f9321a-2adb-4416-a51a-872e367b9bce"/>
    <xsd:import namespace="http://schemas.microsoft.com/sharepoint/v4"/>
    <xsd:import namespace="ec325deb-efc1-4215-bdcb-2f291a5338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conOverlay" minOccurs="0"/>
                <xsd:element ref="ns2:MediaServiceAutoTags"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9321a-2adb-4416-a51a-872e367b9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25deb-efc1-4215-bdcb-2f291a5338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A36EF2-885A-4421-A49B-7DF6E034B855}">
  <ds:schemaRefs>
    <ds:schemaRef ds:uri="http://schemas.openxmlformats.org/package/2006/metadata/core-properties"/>
    <ds:schemaRef ds:uri="http://schemas.microsoft.com/sharepoint/v4"/>
    <ds:schemaRef ds:uri="http://purl.org/dc/terms/"/>
    <ds:schemaRef ds:uri="http://schemas.microsoft.com/office/infopath/2007/PartnerControls"/>
    <ds:schemaRef ds:uri="http://purl.org/dc/dcmitype/"/>
    <ds:schemaRef ds:uri="04f9321a-2adb-4416-a51a-872e367b9bce"/>
    <ds:schemaRef ds:uri="http://schemas.microsoft.com/office/2006/documentManagement/types"/>
    <ds:schemaRef ds:uri="http://purl.org/dc/elements/1.1/"/>
    <ds:schemaRef ds:uri="http://schemas.microsoft.com/office/2006/metadata/properties"/>
    <ds:schemaRef ds:uri="ec325deb-efc1-4215-bdcb-2f291a533894"/>
    <ds:schemaRef ds:uri="http://www.w3.org/XML/1998/namespace"/>
  </ds:schemaRefs>
</ds:datastoreItem>
</file>

<file path=customXml/itemProps2.xml><?xml version="1.0" encoding="utf-8"?>
<ds:datastoreItem xmlns:ds="http://schemas.openxmlformats.org/officeDocument/2006/customXml" ds:itemID="{E8A2886B-7B79-46EC-BA49-F67C4B5A17F0}">
  <ds:schemaRefs>
    <ds:schemaRef ds:uri="http://schemas.microsoft.com/sharepoint/v3/contenttype/forms"/>
  </ds:schemaRefs>
</ds:datastoreItem>
</file>

<file path=customXml/itemProps3.xml><?xml version="1.0" encoding="utf-8"?>
<ds:datastoreItem xmlns:ds="http://schemas.openxmlformats.org/officeDocument/2006/customXml" ds:itemID="{E528BCD2-D9D1-4289-8A2A-C15555C08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9321a-2adb-4416-a51a-872e367b9bce"/>
    <ds:schemaRef ds:uri="http://schemas.microsoft.com/sharepoint/v4"/>
    <ds:schemaRef ds:uri="ec325deb-efc1-4215-bdcb-2f291a533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Tomalin</dc:creator>
  <cp:keywords/>
  <dc:description/>
  <cp:lastModifiedBy>Tomalin, Patricia</cp:lastModifiedBy>
  <cp:revision>2</cp:revision>
  <dcterms:created xsi:type="dcterms:W3CDTF">2021-08-26T15:41:00Z</dcterms:created>
  <dcterms:modified xsi:type="dcterms:W3CDTF">2021-08-26T15:41:00Z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0x010100DB0CDF7D3F437548A4A9D990A5CF0883</vt:lpwstr>
  </property>
</Properties>
</file>